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4BF6" w14:textId="56138A6D" w:rsidR="008A3751" w:rsidRDefault="008A3751" w:rsidP="008A3751">
      <w:pPr>
        <w:snapToGrid w:val="0"/>
        <w:spacing w:before="100" w:beforeAutospacing="1" w:after="100" w:afterAutospacing="1" w:line="256" w:lineRule="auto"/>
        <w:contextualSpacing/>
        <w:jc w:val="center"/>
        <w:rPr>
          <w:b/>
          <w:sz w:val="28"/>
          <w:szCs w:val="28"/>
          <w:lang w:eastAsia="en-US"/>
        </w:rPr>
      </w:pPr>
      <w:r>
        <w:rPr>
          <w:b/>
          <w:sz w:val="28"/>
          <w:szCs w:val="28"/>
          <w:lang w:val="kk-KZ" w:eastAsia="en-US"/>
        </w:rPr>
        <w:t xml:space="preserve">Дәріс </w:t>
      </w:r>
      <w:r>
        <w:rPr>
          <w:b/>
          <w:sz w:val="28"/>
          <w:szCs w:val="28"/>
          <w:lang w:eastAsia="en-US"/>
        </w:rPr>
        <w:t>№4</w:t>
      </w:r>
    </w:p>
    <w:p w14:paraId="553D1885" w14:textId="77777777" w:rsidR="008A3751" w:rsidRPr="008A3751" w:rsidRDefault="008A3751" w:rsidP="008A3751">
      <w:pPr>
        <w:shd w:val="clear" w:color="auto" w:fill="FFFFFF"/>
        <w:spacing w:before="100" w:beforeAutospacing="1" w:after="100" w:afterAutospacing="1" w:line="256" w:lineRule="auto"/>
        <w:contextualSpacing/>
        <w:jc w:val="center"/>
        <w:rPr>
          <w:b/>
          <w:noProof/>
          <w:sz w:val="28"/>
          <w:szCs w:val="28"/>
          <w:lang w:val="kk-KZ" w:eastAsia="en-US"/>
        </w:rPr>
      </w:pPr>
      <w:r w:rsidRPr="008A3751">
        <w:rPr>
          <w:b/>
          <w:noProof/>
          <w:spacing w:val="6"/>
          <w:sz w:val="28"/>
          <w:szCs w:val="28"/>
          <w:lang w:val="kk-KZ" w:eastAsia="en-US"/>
        </w:rPr>
        <w:t xml:space="preserve">Қазақтың жалпыұлттық бағыттағы демократиялық </w:t>
      </w:r>
      <w:r w:rsidRPr="008A3751">
        <w:rPr>
          <w:b/>
          <w:noProof/>
          <w:sz w:val="28"/>
          <w:szCs w:val="28"/>
          <w:lang w:val="kk-KZ" w:eastAsia="en-US"/>
        </w:rPr>
        <w:t xml:space="preserve">басылымдары </w:t>
      </w:r>
    </w:p>
    <w:p w14:paraId="4B74D11E" w14:textId="52DF228B" w:rsidR="008A3751" w:rsidRPr="008A3751" w:rsidRDefault="008A3751" w:rsidP="008A3751">
      <w:pPr>
        <w:shd w:val="clear" w:color="auto" w:fill="FFFFFF"/>
        <w:spacing w:before="100" w:beforeAutospacing="1" w:after="100" w:afterAutospacing="1" w:line="256" w:lineRule="auto"/>
        <w:contextualSpacing/>
        <w:jc w:val="center"/>
        <w:rPr>
          <w:b/>
          <w:noProof/>
          <w:sz w:val="28"/>
          <w:szCs w:val="28"/>
          <w:lang w:val="kk-KZ" w:eastAsia="en-US"/>
        </w:rPr>
      </w:pPr>
      <w:r w:rsidRPr="008A3751">
        <w:rPr>
          <w:b/>
          <w:noProof/>
          <w:sz w:val="28"/>
          <w:szCs w:val="28"/>
          <w:lang w:val="kk-KZ" w:eastAsia="en-US"/>
        </w:rPr>
        <w:t>(1917-1918 жылдар).</w:t>
      </w:r>
    </w:p>
    <w:p w14:paraId="437AEEC8" w14:textId="77777777" w:rsidR="008A3751" w:rsidRDefault="008A3751" w:rsidP="008A3751">
      <w:pPr>
        <w:spacing w:before="100" w:beforeAutospacing="1" w:after="100" w:afterAutospacing="1"/>
        <w:ind w:firstLine="709"/>
        <w:contextualSpacing/>
        <w:jc w:val="center"/>
        <w:rPr>
          <w:b/>
          <w:noProof/>
          <w:sz w:val="28"/>
          <w:szCs w:val="28"/>
          <w:lang w:val="kk-KZ" w:eastAsia="en-US"/>
        </w:rPr>
      </w:pPr>
      <w:r w:rsidRPr="008A3751">
        <w:rPr>
          <w:b/>
          <w:noProof/>
          <w:sz w:val="28"/>
          <w:szCs w:val="28"/>
          <w:lang w:val="kk-KZ" w:eastAsia="en-US"/>
        </w:rPr>
        <w:t>«Сарыарқа» газеті.</w:t>
      </w:r>
      <w:r w:rsidRPr="008A3751">
        <w:rPr>
          <w:b/>
          <w:sz w:val="28"/>
          <w:szCs w:val="28"/>
          <w:lang w:val="kk-KZ" w:eastAsia="en-US"/>
        </w:rPr>
        <w:t xml:space="preserve"> </w:t>
      </w:r>
      <w:r w:rsidRPr="008A3751">
        <w:rPr>
          <w:b/>
          <w:noProof/>
          <w:sz w:val="28"/>
          <w:szCs w:val="28"/>
          <w:lang w:val="kk-KZ" w:eastAsia="en-US"/>
        </w:rPr>
        <w:t xml:space="preserve">«Бірлік туы» газеті. </w:t>
      </w:r>
    </w:p>
    <w:p w14:paraId="14CB8828" w14:textId="23E280FB" w:rsidR="00F12C76" w:rsidRPr="008A3751" w:rsidRDefault="008A3751" w:rsidP="008A3751">
      <w:pPr>
        <w:spacing w:before="100" w:beforeAutospacing="1" w:after="100" w:afterAutospacing="1"/>
        <w:ind w:firstLine="709"/>
        <w:contextualSpacing/>
        <w:jc w:val="center"/>
        <w:rPr>
          <w:b/>
          <w:noProof/>
          <w:spacing w:val="1"/>
          <w:sz w:val="28"/>
          <w:szCs w:val="28"/>
          <w:lang w:val="kk-KZ" w:eastAsia="en-US"/>
        </w:rPr>
      </w:pPr>
      <w:r w:rsidRPr="008A3751">
        <w:rPr>
          <w:b/>
          <w:noProof/>
          <w:spacing w:val="1"/>
          <w:sz w:val="28"/>
          <w:szCs w:val="28"/>
          <w:lang w:val="kk-KZ" w:eastAsia="en-US"/>
        </w:rPr>
        <w:t>Қолжазба «Садақ» журналы.</w:t>
      </w:r>
    </w:p>
    <w:p w14:paraId="5D3FFD08" w14:textId="77777777" w:rsidR="008A3751" w:rsidRPr="008A3751" w:rsidRDefault="008A3751" w:rsidP="008A3751">
      <w:pPr>
        <w:pStyle w:val="a3"/>
        <w:ind w:left="225" w:right="225" w:firstLine="483"/>
        <w:contextualSpacing/>
        <w:rPr>
          <w:sz w:val="28"/>
          <w:szCs w:val="28"/>
          <w:lang w:val="kk-KZ"/>
        </w:rPr>
      </w:pPr>
      <w:r w:rsidRPr="008A3751">
        <w:rPr>
          <w:sz w:val="28"/>
          <w:szCs w:val="28"/>
          <w:lang w:val="kk-KZ"/>
        </w:rPr>
        <w:t>Кезінде “ұлт қамын ойлап, шарқ ұрған” “Сарыарқа” газеті әлі де болса толық зерттеліп, бағасын ала қойған жоқ. Бодан елдің санасына тәуелсіздік рухын сіңіріп, жұртты оятқан “Қазақ” гезетімен (ол басылым туралы үшінші тарауда әңгіме қозғағанбыз) үндес, бағыттас бұл басылым 1917-1918 жылдары Семей қаласында шығып тұрған. Газеттің жауапты шығарушысы – алаштың ардақты азаматы, соңынан кеңестік саясаттың құрбаны болған Халел Ғаббасұлы.</w:t>
      </w:r>
    </w:p>
    <w:p w14:paraId="7ADB1284" w14:textId="77777777" w:rsidR="008A3751" w:rsidRPr="008A3751" w:rsidRDefault="008A3751" w:rsidP="008A3751">
      <w:pPr>
        <w:pStyle w:val="a3"/>
        <w:ind w:left="225" w:right="225" w:firstLine="483"/>
        <w:contextualSpacing/>
        <w:rPr>
          <w:sz w:val="28"/>
          <w:szCs w:val="28"/>
        </w:rPr>
      </w:pPr>
      <w:r w:rsidRPr="008A3751">
        <w:rPr>
          <w:sz w:val="28"/>
          <w:szCs w:val="28"/>
          <w:lang w:val="kk-KZ"/>
        </w:rPr>
        <w:t xml:space="preserve">“Сарыарқаның” көтерген мәселесі: Алашорда өкіметін құру, қазақ мемлекетін жасау, жоғалған елдікті қайта орнықтыру болды. </w:t>
      </w:r>
      <w:r w:rsidRPr="008A3751">
        <w:rPr>
          <w:sz w:val="28"/>
          <w:szCs w:val="28"/>
        </w:rPr>
        <w:t>Сондай-ақ, Алашорданың Семей тобының саяси бағдарламасы да осында басылғанды. Ең бастысы сол кездегі қазақ қайраткерлерінің іс-қимылдарымен де осы газеттен танысуға болатын еді.</w:t>
      </w:r>
    </w:p>
    <w:p w14:paraId="41624066" w14:textId="77777777" w:rsidR="008A3751" w:rsidRPr="008A3751" w:rsidRDefault="008A3751" w:rsidP="008A3751">
      <w:pPr>
        <w:pStyle w:val="a3"/>
        <w:ind w:left="225" w:right="225"/>
        <w:contextualSpacing/>
        <w:rPr>
          <w:sz w:val="28"/>
          <w:szCs w:val="28"/>
        </w:rPr>
      </w:pPr>
      <w:r w:rsidRPr="008A3751">
        <w:rPr>
          <w:sz w:val="28"/>
          <w:szCs w:val="28"/>
        </w:rPr>
        <w:t>“Сарыарқа” газетінде кезінде негізінен ел, жер, халық қамын ойлаған Ә.Бөкейхан, Х.Ғаббасұлы, Ж.Аймауытұлы, Т.Құнанбайұлы, М.Тұрғанбайұлы сияқты арыстардың жүрекжарды еңбектері жарияланып тұрған.</w:t>
      </w:r>
    </w:p>
    <w:p w14:paraId="714D5900" w14:textId="77777777" w:rsidR="008A3751" w:rsidRPr="008A3751" w:rsidRDefault="008A3751" w:rsidP="008A3751">
      <w:pPr>
        <w:pStyle w:val="a3"/>
        <w:ind w:left="225" w:right="225" w:firstLine="483"/>
        <w:contextualSpacing/>
        <w:rPr>
          <w:sz w:val="28"/>
          <w:szCs w:val="28"/>
        </w:rPr>
      </w:pPr>
      <w:r w:rsidRPr="008A3751">
        <w:rPr>
          <w:sz w:val="28"/>
          <w:szCs w:val="28"/>
        </w:rPr>
        <w:t>Бұл басылымға басқаларға қарағанда көбірек дүниелерін (өлең, әңгіме, мақалалар) бастырып, белсенді түрде қатысқан Ж.Аймауытұлы ма деген ойға келесіз. Себебі, оның “Сарыарқаның” бірінші нөмірінде “Тұр, бұқара, жиыл кедей, ұмтыл жастар!”, үшінші нөмірінде “Партия” деген мақалалары мен “Ғашықтық” (Абайша), “Жынды”, “Айна” атты шағын әңгімелері мен оқшау сөздері жарияланған.</w:t>
      </w:r>
    </w:p>
    <w:p w14:paraId="02CFCD7C" w14:textId="77777777" w:rsidR="008A3751" w:rsidRDefault="008A3751" w:rsidP="008A3751">
      <w:pPr>
        <w:pStyle w:val="a3"/>
        <w:ind w:left="225" w:right="225" w:firstLine="483"/>
        <w:contextualSpacing/>
        <w:rPr>
          <w:sz w:val="28"/>
          <w:szCs w:val="28"/>
        </w:rPr>
      </w:pPr>
      <w:r w:rsidRPr="008A3751">
        <w:rPr>
          <w:sz w:val="28"/>
          <w:szCs w:val="28"/>
        </w:rPr>
        <w:t>Жалпы, Ж.Аймауытұлы тамаша ақын, талантты жазушылығымен қатар ойлы публицист те бола білген жан. Олай дейтініміз, 1917 жылы ақпан төңкерісі болып, патша тақтан түскенде ол алғашқылардың бірі болып “Сарыарқа” газетінің бетіне “Тұр, бұқара, жиыл кедей, ұмтыл жастар!” деген мақала жазып, “Жасыратын қылық жоқ – бостандық, теңдік күштіге, жемқорға келген теңдік емес, бұл өзі қара бұқараға, кедейге келген теңдік, қолы жете алмай жүргендерге берілген бостандық”, - деп жар салған болатын. Бұл жерде Жүсіпбек Аймауытовтың да өз туыстары сияқты ақпан төңкерісі деп түсінгені жасыратын емес. Әрине, алдында төңкерістер мектебі жоқ, ұлт азаттық қозғалысынан тәжірибе жинақтай қоймаған. Қазақ жастары, қазақ зиялылары үшін солай көрінуі заңды да еді. Жалпы төңкеріс атаулы азаттықтан гөрі бір партияның, бір ұлттың үстемдігін әкелетінін әлі де жете түсінбей жүргеніміз аз емес.</w:t>
      </w:r>
    </w:p>
    <w:p w14:paraId="108AD799" w14:textId="77777777" w:rsidR="008A3751" w:rsidRDefault="008A3751" w:rsidP="008A3751">
      <w:pPr>
        <w:pStyle w:val="a3"/>
        <w:ind w:left="225" w:right="225" w:firstLine="483"/>
        <w:contextualSpacing/>
        <w:rPr>
          <w:sz w:val="28"/>
          <w:szCs w:val="28"/>
          <w:shd w:val="clear" w:color="auto" w:fill="FFFFEE"/>
        </w:rPr>
      </w:pPr>
      <w:r w:rsidRPr="008A3751">
        <w:rPr>
          <w:sz w:val="28"/>
          <w:szCs w:val="28"/>
          <w:shd w:val="clear" w:color="auto" w:fill="FFFFEE"/>
        </w:rPr>
        <w:t xml:space="preserve">Бұл жерде Ж.Аймауытұлының ұлтжанды, күрескер, алымды сөз шебері екендігін, Ақпан төңкерісін ілгері айтылғандай түсінген Аймауытов жетекші, халықты соңына ертетін партия қандай болуы керек </w:t>
      </w:r>
      <w:r w:rsidRPr="008A3751">
        <w:rPr>
          <w:sz w:val="28"/>
          <w:szCs w:val="28"/>
          <w:shd w:val="clear" w:color="auto" w:fill="FFFFEE"/>
        </w:rPr>
        <w:lastRenderedPageBreak/>
        <w:t>дегенде зор сауаттылық танытқан оны “Партия”, деп аталатын мақаласынан толық сезінуге болады. Автор сөз басында “партия” деген ұғымға жан-жақты анықтама бере келіп, “басқа жұрттың партиясының негізгі мақсұды қай жолмен болсын, тұрмысын оңдауға тырысу”, ал “біздің қазақтың партиясы бұл партияларға ұқсамайды, өйткені қазақ тұрмысын түзеуге, партия болмайды, - бұл бір; байлар, күштілер бірыңғай, жұмысы кедейлер бірыңғай – одақтаса алмайды, бұл – үш. Ендеше қазақтың партиясы өзге жұрттан оғаш, мақсұды, шегі, тілеуі қиғаш, теріс партия”, - деп тұжырым жасайды.</w:t>
      </w:r>
    </w:p>
    <w:p w14:paraId="480F00AB" w14:textId="77777777" w:rsidR="008A3751" w:rsidRDefault="008A3751" w:rsidP="008A3751">
      <w:pPr>
        <w:pStyle w:val="a3"/>
        <w:ind w:left="225" w:right="225" w:firstLine="483"/>
        <w:contextualSpacing/>
        <w:rPr>
          <w:sz w:val="28"/>
          <w:szCs w:val="28"/>
        </w:rPr>
      </w:pPr>
      <w:r w:rsidRPr="008A3751">
        <w:rPr>
          <w:b/>
          <w:bCs/>
          <w:sz w:val="28"/>
          <w:szCs w:val="28"/>
        </w:rPr>
        <w:t>“Садақ”</w:t>
      </w:r>
      <w:r w:rsidRPr="008A3751">
        <w:rPr>
          <w:sz w:val="28"/>
          <w:szCs w:val="28"/>
        </w:rPr>
        <w:t> — қолжазба журнал. </w:t>
      </w:r>
      <w:hyperlink r:id="rId4" w:tooltip="1915 жыл" w:history="1">
        <w:r w:rsidRPr="008A3751">
          <w:rPr>
            <w:rStyle w:val="a4"/>
            <w:color w:val="auto"/>
            <w:sz w:val="28"/>
            <w:szCs w:val="28"/>
          </w:rPr>
          <w:t>1915 жылдың</w:t>
        </w:r>
      </w:hyperlink>
      <w:r w:rsidRPr="008A3751">
        <w:rPr>
          <w:sz w:val="28"/>
          <w:szCs w:val="28"/>
        </w:rPr>
        <w:t> </w:t>
      </w:r>
      <w:hyperlink r:id="rId5" w:tooltip="9 қараша" w:history="1">
        <w:r w:rsidRPr="008A3751">
          <w:rPr>
            <w:rStyle w:val="a4"/>
            <w:color w:val="auto"/>
            <w:sz w:val="28"/>
            <w:szCs w:val="28"/>
          </w:rPr>
          <w:t>9 қарашасынан</w:t>
        </w:r>
      </w:hyperlink>
      <w:r w:rsidRPr="008A3751">
        <w:rPr>
          <w:sz w:val="28"/>
          <w:szCs w:val="28"/>
        </w:rPr>
        <w:t> </w:t>
      </w:r>
      <w:hyperlink r:id="rId6" w:tooltip="1918 жыл" w:history="1">
        <w:r w:rsidRPr="008A3751">
          <w:rPr>
            <w:rStyle w:val="a4"/>
            <w:color w:val="auto"/>
            <w:sz w:val="28"/>
            <w:szCs w:val="28"/>
          </w:rPr>
          <w:t>1918 жылдың</w:t>
        </w:r>
      </w:hyperlink>
      <w:r w:rsidRPr="008A3751">
        <w:rPr>
          <w:sz w:val="28"/>
          <w:szCs w:val="28"/>
        </w:rPr>
        <w:t> </w:t>
      </w:r>
      <w:hyperlink r:id="rId7" w:tooltip="10 ақпан" w:history="1">
        <w:r w:rsidRPr="008A3751">
          <w:rPr>
            <w:rStyle w:val="a4"/>
            <w:color w:val="auto"/>
            <w:sz w:val="28"/>
            <w:szCs w:val="28"/>
          </w:rPr>
          <w:t>10 ақпанына</w:t>
        </w:r>
      </w:hyperlink>
      <w:r w:rsidRPr="008A3751">
        <w:rPr>
          <w:sz w:val="28"/>
          <w:szCs w:val="28"/>
        </w:rPr>
        <w:t> дейін </w:t>
      </w:r>
      <w:hyperlink r:id="rId8" w:tooltip="Уфа" w:history="1">
        <w:r w:rsidRPr="008A3751">
          <w:rPr>
            <w:rStyle w:val="a4"/>
            <w:color w:val="auto"/>
            <w:sz w:val="28"/>
            <w:szCs w:val="28"/>
          </w:rPr>
          <w:t>Уфада</w:t>
        </w:r>
      </w:hyperlink>
      <w:r w:rsidRPr="008A3751">
        <w:rPr>
          <w:sz w:val="28"/>
          <w:szCs w:val="28"/>
        </w:rPr>
        <w:t> шығып тұрған. Шығарушылар “</w:t>
      </w:r>
      <w:hyperlink r:id="rId9" w:tooltip="Ғалия медресесі" w:history="1">
        <w:r w:rsidRPr="008A3751">
          <w:rPr>
            <w:rStyle w:val="a4"/>
            <w:color w:val="auto"/>
            <w:sz w:val="28"/>
            <w:szCs w:val="28"/>
          </w:rPr>
          <w:t>Ғалия</w:t>
        </w:r>
      </w:hyperlink>
      <w:r w:rsidRPr="008A3751">
        <w:rPr>
          <w:sz w:val="28"/>
          <w:szCs w:val="28"/>
        </w:rPr>
        <w:t>” медресесінің шәкірттері. Ұйымдастырушылар – Б.</w:t>
      </w:r>
      <w:hyperlink r:id="rId10" w:tooltip="Майлин Бейімбет" w:history="1">
        <w:r w:rsidRPr="008A3751">
          <w:rPr>
            <w:rStyle w:val="a4"/>
            <w:color w:val="auto"/>
            <w:sz w:val="28"/>
            <w:szCs w:val="28"/>
          </w:rPr>
          <w:t>Майлин</w:t>
        </w:r>
      </w:hyperlink>
      <w:r w:rsidRPr="008A3751">
        <w:rPr>
          <w:sz w:val="28"/>
          <w:szCs w:val="28"/>
        </w:rPr>
        <w:t>, Ж.Тілепбергенов.</w:t>
      </w:r>
    </w:p>
    <w:p w14:paraId="19A86D0E" w14:textId="77777777" w:rsidR="008A3751" w:rsidRDefault="008A3751" w:rsidP="008A3751">
      <w:pPr>
        <w:pStyle w:val="a3"/>
        <w:ind w:left="225" w:right="225" w:firstLine="483"/>
        <w:contextualSpacing/>
        <w:rPr>
          <w:sz w:val="28"/>
          <w:szCs w:val="28"/>
          <w:vertAlign w:val="superscript"/>
        </w:rPr>
      </w:pPr>
      <w:r w:rsidRPr="008A3751">
        <w:rPr>
          <w:sz w:val="28"/>
          <w:szCs w:val="28"/>
        </w:rPr>
        <w:t>Журналдың бағыты мәдени-ағартушылық сипатта болды. Негізінен мынадай құрылымнан тұрды: 1) бас сөз (әдебиет жыры, сөздері); 2) </w:t>
      </w:r>
      <w:hyperlink r:id="rId11" w:tooltip="Роман" w:history="1">
        <w:r w:rsidRPr="008A3751">
          <w:rPr>
            <w:rStyle w:val="a4"/>
            <w:color w:val="auto"/>
            <w:sz w:val="28"/>
            <w:szCs w:val="28"/>
          </w:rPr>
          <w:t>роман</w:t>
        </w:r>
      </w:hyperlink>
      <w:r w:rsidRPr="008A3751">
        <w:rPr>
          <w:sz w:val="28"/>
          <w:szCs w:val="28"/>
        </w:rPr>
        <w:t> (оқиға, қиял); 3) халық көркем сөзі (ертегі, тақпақ, би сөздері, </w:t>
      </w:r>
      <w:hyperlink r:id="rId12" w:tooltip="Жұмбақ" w:history="1">
        <w:r w:rsidRPr="008A3751">
          <w:rPr>
            <w:rStyle w:val="a4"/>
            <w:color w:val="auto"/>
            <w:sz w:val="28"/>
            <w:szCs w:val="28"/>
          </w:rPr>
          <w:t>жұмбақ</w:t>
        </w:r>
      </w:hyperlink>
      <w:r w:rsidRPr="008A3751">
        <w:rPr>
          <w:sz w:val="28"/>
          <w:szCs w:val="28"/>
        </w:rPr>
        <w:t>, </w:t>
      </w:r>
      <w:hyperlink r:id="rId13" w:tooltip="Мақал (мұндай бет жоқ)" w:history="1">
        <w:r w:rsidRPr="008A3751">
          <w:rPr>
            <w:rStyle w:val="a4"/>
            <w:color w:val="auto"/>
            <w:sz w:val="28"/>
            <w:szCs w:val="28"/>
          </w:rPr>
          <w:t>мақал</w:t>
        </w:r>
      </w:hyperlink>
      <w:r w:rsidRPr="008A3751">
        <w:rPr>
          <w:sz w:val="28"/>
          <w:szCs w:val="28"/>
        </w:rPr>
        <w:t>); 4) күлкі; 5) </w:t>
      </w:r>
      <w:hyperlink r:id="rId14" w:tooltip="Өлең" w:history="1">
        <w:r w:rsidRPr="008A3751">
          <w:rPr>
            <w:rStyle w:val="a4"/>
            <w:color w:val="auto"/>
            <w:sz w:val="28"/>
            <w:szCs w:val="28"/>
          </w:rPr>
          <w:t>өлең</w:t>
        </w:r>
      </w:hyperlink>
      <w:r w:rsidRPr="008A3751">
        <w:rPr>
          <w:sz w:val="28"/>
          <w:szCs w:val="28"/>
        </w:rPr>
        <w:t> (жазба өлең, халық өлеңдері); 6) ішкі, тысқы хабарлар һәм басқалар. “Садақта” новелла тәрізді қысқа әңгімелер, көлемді повестер, очерктер, сықақ этюдтер, жас ақындардың өлеңдері, сын пікірлер, </w:t>
      </w:r>
      <w:hyperlink r:id="rId15" w:tooltip="Қазақ ауыз әдебиеті" w:history="1">
        <w:r w:rsidRPr="008A3751">
          <w:rPr>
            <w:rStyle w:val="a4"/>
            <w:color w:val="auto"/>
            <w:sz w:val="28"/>
            <w:szCs w:val="28"/>
          </w:rPr>
          <w:t>қазақ ауыз әдебиетінің</w:t>
        </w:r>
      </w:hyperlink>
      <w:r w:rsidRPr="008A3751">
        <w:rPr>
          <w:sz w:val="28"/>
          <w:szCs w:val="28"/>
        </w:rPr>
        <w:t> нұсқалары жарияланған. Журнал </w:t>
      </w:r>
      <w:hyperlink r:id="rId16" w:history="1">
        <w:r w:rsidRPr="008A3751">
          <w:rPr>
            <w:rStyle w:val="a4"/>
            <w:color w:val="auto"/>
            <w:sz w:val="28"/>
            <w:szCs w:val="28"/>
          </w:rPr>
          <w:t>қазақ</w:t>
        </w:r>
      </w:hyperlink>
      <w:r w:rsidRPr="008A3751">
        <w:rPr>
          <w:sz w:val="28"/>
          <w:szCs w:val="28"/>
        </w:rPr>
        <w:t> </w:t>
      </w:r>
      <w:hyperlink r:id="rId17" w:tooltip="Журналистика" w:history="1">
        <w:r w:rsidRPr="008A3751">
          <w:rPr>
            <w:rStyle w:val="a4"/>
            <w:color w:val="auto"/>
            <w:sz w:val="28"/>
            <w:szCs w:val="28"/>
          </w:rPr>
          <w:t>журналистикасының</w:t>
        </w:r>
      </w:hyperlink>
      <w:r w:rsidRPr="008A3751">
        <w:rPr>
          <w:sz w:val="28"/>
          <w:szCs w:val="28"/>
        </w:rPr>
        <w:t> </w:t>
      </w:r>
      <w:hyperlink r:id="rId18" w:tooltip="Тарих" w:history="1">
        <w:r w:rsidRPr="008A3751">
          <w:rPr>
            <w:rStyle w:val="a4"/>
            <w:color w:val="auto"/>
            <w:sz w:val="28"/>
            <w:szCs w:val="28"/>
          </w:rPr>
          <w:t>тарихында</w:t>
        </w:r>
      </w:hyperlink>
      <w:r w:rsidRPr="008A3751">
        <w:rPr>
          <w:sz w:val="28"/>
          <w:szCs w:val="28"/>
        </w:rPr>
        <w:t> елеулі рөл атқарды.</w:t>
      </w:r>
      <w:r>
        <w:rPr>
          <w:sz w:val="28"/>
          <w:szCs w:val="28"/>
          <w:vertAlign w:val="superscript"/>
        </w:rPr>
        <w:t xml:space="preserve"> </w:t>
      </w:r>
    </w:p>
    <w:p w14:paraId="3C5F16DE" w14:textId="04208ABB" w:rsidR="008A3751" w:rsidRDefault="008A3751" w:rsidP="008A3751">
      <w:pPr>
        <w:pStyle w:val="a3"/>
        <w:ind w:left="225" w:right="225" w:firstLine="483"/>
        <w:contextualSpacing/>
        <w:rPr>
          <w:sz w:val="28"/>
          <w:szCs w:val="28"/>
        </w:rPr>
      </w:pPr>
      <w:r w:rsidRPr="008A3751">
        <w:rPr>
          <w:sz w:val="28"/>
          <w:szCs w:val="28"/>
        </w:rPr>
        <w:t>Олар «шығарушы - «Қазақ» ұйымы» деп көрсеткен. Аталған медресе шәкірттері </w:t>
      </w:r>
      <w:hyperlink r:id="rId19" w:tooltip="Қазақ газеті" w:history="1">
        <w:r w:rsidRPr="008A3751">
          <w:rPr>
            <w:rStyle w:val="a4"/>
            <w:color w:val="auto"/>
            <w:sz w:val="28"/>
            <w:szCs w:val="28"/>
          </w:rPr>
          <w:t>Қазақ газетін</w:t>
        </w:r>
      </w:hyperlink>
      <w:r w:rsidRPr="008A3751">
        <w:rPr>
          <w:sz w:val="28"/>
          <w:szCs w:val="28"/>
        </w:rPr>
        <w:t>, сондағы қайраткерлерді үлгі тұтқан. Деректерге қарағанда, олар Алаштың </w:t>
      </w:r>
      <w:hyperlink r:id="rId20" w:tooltip="Бірлік туы газеті" w:history="1">
        <w:r w:rsidRPr="008A3751">
          <w:rPr>
            <w:rStyle w:val="a4"/>
            <w:color w:val="auto"/>
            <w:sz w:val="28"/>
            <w:szCs w:val="28"/>
          </w:rPr>
          <w:t>«Бірлік туы»</w:t>
        </w:r>
      </w:hyperlink>
      <w:r w:rsidRPr="008A3751">
        <w:rPr>
          <w:sz w:val="28"/>
          <w:szCs w:val="28"/>
        </w:rPr>
        <w:t>, </w:t>
      </w:r>
      <w:hyperlink r:id="rId21" w:tooltip="Сарыарқа газеті (мұндай бет жоқ)" w:history="1">
        <w:r w:rsidRPr="008A3751">
          <w:rPr>
            <w:rStyle w:val="a4"/>
            <w:color w:val="auto"/>
            <w:sz w:val="28"/>
            <w:szCs w:val="28"/>
          </w:rPr>
          <w:t>«Сарыарқа»</w:t>
        </w:r>
      </w:hyperlink>
      <w:r w:rsidRPr="008A3751">
        <w:rPr>
          <w:sz w:val="28"/>
          <w:szCs w:val="28"/>
        </w:rPr>
        <w:t>, </w:t>
      </w:r>
      <w:hyperlink r:id="rId22" w:tooltip="Ұран газеті (мұндай бет жоқ)" w:history="1">
        <w:r w:rsidRPr="008A3751">
          <w:rPr>
            <w:rStyle w:val="a4"/>
            <w:color w:val="auto"/>
            <w:sz w:val="28"/>
            <w:szCs w:val="28"/>
          </w:rPr>
          <w:t>«Ұран» газеттерін</w:t>
        </w:r>
      </w:hyperlink>
      <w:r w:rsidRPr="008A3751">
        <w:rPr>
          <w:sz w:val="28"/>
          <w:szCs w:val="28"/>
        </w:rPr>
        <w:t> де жаздыртып алып тұрған. Бұл басылым да «Ғалия» медресесінің қазақ шәкірттеріне тілектестігін білдіріп отырған. Журналда </w:t>
      </w:r>
      <w:hyperlink r:id="rId23" w:tooltip="Бейімбет Майлин" w:history="1">
        <w:r w:rsidRPr="008A3751">
          <w:rPr>
            <w:rStyle w:val="a4"/>
            <w:color w:val="auto"/>
            <w:sz w:val="28"/>
            <w:szCs w:val="28"/>
          </w:rPr>
          <w:t>Б.Майлин</w:t>
        </w:r>
      </w:hyperlink>
      <w:r w:rsidRPr="008A3751">
        <w:rPr>
          <w:sz w:val="28"/>
          <w:szCs w:val="28"/>
        </w:rPr>
        <w:t xml:space="preserve">, Ж.Тілепбергенұлы, Х.Сартәлиұлы, З.Имажанұлы, Ә.Мұстафаұлы, А.Әшкеұлы, Х.Басымұлы т.б. авторлардың материалдары жарық көрген. Журнал мақсаты - жастарды жаңа әдебиетке тарту, өмірдің және елшілдіктің маңызын түсіндіру, жауапкершілікті арттыру еді. Бұл іс Алаш қозғалысына қосылған елеулі рухани үлес болды. </w:t>
      </w:r>
    </w:p>
    <w:p w14:paraId="6F76E9F1" w14:textId="3FF9C3BA" w:rsidR="000B11BC" w:rsidRDefault="000B11BC" w:rsidP="008A3751">
      <w:pPr>
        <w:pStyle w:val="a3"/>
        <w:ind w:left="225" w:right="225" w:firstLine="483"/>
        <w:contextualSpacing/>
        <w:rPr>
          <w:sz w:val="28"/>
          <w:szCs w:val="28"/>
        </w:rPr>
      </w:pPr>
    </w:p>
    <w:p w14:paraId="6BD6961A" w14:textId="1BACF691" w:rsidR="000B11BC" w:rsidRPr="000B11BC" w:rsidRDefault="000B11BC" w:rsidP="000B11BC">
      <w:pPr>
        <w:snapToGrid w:val="0"/>
        <w:jc w:val="both"/>
        <w:rPr>
          <w:b/>
          <w:lang w:val="kk-KZ"/>
        </w:rPr>
      </w:pPr>
      <w:r w:rsidRPr="000B11BC">
        <w:rPr>
          <w:b/>
          <w:lang w:val="kk-KZ"/>
        </w:rPr>
        <w:t>Семинар</w:t>
      </w:r>
      <w:r>
        <w:rPr>
          <w:b/>
          <w:lang w:val="kk-KZ"/>
        </w:rPr>
        <w:t xml:space="preserve"> – 4. </w:t>
      </w:r>
      <w:r w:rsidRPr="000B11BC">
        <w:rPr>
          <w:b/>
          <w:noProof/>
          <w:color w:val="000000" w:themeColor="text1"/>
          <w:spacing w:val="1"/>
          <w:lang w:val="kk-KZ"/>
        </w:rPr>
        <w:t>Қолжазба «Садақ» журналында</w:t>
      </w:r>
      <w:r w:rsidRPr="000B11BC">
        <w:rPr>
          <w:b/>
          <w:color w:val="000000" w:themeColor="text1"/>
          <w:lang w:val="kk-KZ"/>
        </w:rPr>
        <w:t xml:space="preserve"> </w:t>
      </w:r>
      <w:r w:rsidRPr="000B11BC">
        <w:rPr>
          <w:b/>
          <w:noProof/>
          <w:color w:val="000000" w:themeColor="text1"/>
          <w:spacing w:val="3"/>
          <w:lang w:val="kk-KZ"/>
        </w:rPr>
        <w:t xml:space="preserve">Б.Майлин мен Ж.Тілепбергенұлының редакторлық, публицистік қызметтеріне,  </w:t>
      </w:r>
      <w:r w:rsidRPr="000B11BC">
        <w:rPr>
          <w:b/>
          <w:noProof/>
          <w:color w:val="000000" w:themeColor="text1"/>
          <w:lang w:val="kk-KZ"/>
        </w:rPr>
        <w:t>«Сарыарқа»  газетін шығарушылар мен авторлар құрамына, «Бірлік туы»   газеті</w:t>
      </w:r>
      <w:r w:rsidRPr="000B11BC">
        <w:rPr>
          <w:b/>
          <w:color w:val="000000" w:themeColor="text1"/>
          <w:lang w:val="kk-KZ"/>
        </w:rPr>
        <w:t xml:space="preserve">ндегі  </w:t>
      </w:r>
      <w:r w:rsidRPr="000B11BC">
        <w:rPr>
          <w:b/>
          <w:noProof/>
          <w:color w:val="000000" w:themeColor="text1"/>
          <w:lang w:val="kk-KZ"/>
        </w:rPr>
        <w:t xml:space="preserve">М.Шоқайдың хатына жан-жақты </w:t>
      </w:r>
      <w:r w:rsidRPr="000B11BC">
        <w:rPr>
          <w:rFonts w:eastAsia="Calibri"/>
          <w:b/>
          <w:lang w:val="kk-KZ"/>
        </w:rPr>
        <w:t>тоқталыңыз.</w:t>
      </w:r>
    </w:p>
    <w:p w14:paraId="64718F87" w14:textId="77777777" w:rsidR="008A3751" w:rsidRPr="008A3751" w:rsidRDefault="008A3751" w:rsidP="008A3751">
      <w:pPr>
        <w:spacing w:before="100" w:beforeAutospacing="1" w:after="100" w:afterAutospacing="1"/>
        <w:ind w:firstLine="709"/>
        <w:contextualSpacing/>
        <w:rPr>
          <w:sz w:val="28"/>
          <w:szCs w:val="28"/>
        </w:rPr>
      </w:pPr>
    </w:p>
    <w:p w14:paraId="56E4A026" w14:textId="77777777" w:rsidR="008A3751" w:rsidRPr="008A3751" w:rsidRDefault="008A3751">
      <w:pPr>
        <w:spacing w:before="100" w:beforeAutospacing="1" w:after="100" w:afterAutospacing="1"/>
        <w:ind w:firstLine="709"/>
        <w:contextualSpacing/>
        <w:rPr>
          <w:sz w:val="28"/>
          <w:szCs w:val="28"/>
        </w:rPr>
      </w:pPr>
    </w:p>
    <w:sectPr w:rsidR="008A3751" w:rsidRPr="008A375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51"/>
    <w:rsid w:val="000B11BC"/>
    <w:rsid w:val="006C0B77"/>
    <w:rsid w:val="008242FF"/>
    <w:rsid w:val="00870751"/>
    <w:rsid w:val="008A3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AE84"/>
  <w15:chartTrackingRefBased/>
  <w15:docId w15:val="{03B9E00C-7FD8-48E2-B6B7-2A89B66C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7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3751"/>
    <w:pPr>
      <w:spacing w:before="100" w:beforeAutospacing="1" w:after="100" w:afterAutospacing="1"/>
    </w:pPr>
  </w:style>
  <w:style w:type="character" w:styleId="a4">
    <w:name w:val="Hyperlink"/>
    <w:basedOn w:val="a0"/>
    <w:uiPriority w:val="99"/>
    <w:semiHidden/>
    <w:unhideWhenUsed/>
    <w:rsid w:val="008A3751"/>
    <w:rPr>
      <w:color w:val="0000FF"/>
      <w:u w:val="single"/>
    </w:rPr>
  </w:style>
  <w:style w:type="paragraph" w:styleId="a5">
    <w:name w:val="List Paragraph"/>
    <w:aliases w:val="без абзаца,маркированный,ПАРАГРАФ,List Paragraph"/>
    <w:basedOn w:val="a"/>
    <w:link w:val="a6"/>
    <w:uiPriority w:val="34"/>
    <w:qFormat/>
    <w:rsid w:val="000B11BC"/>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0B11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52837">
      <w:bodyDiv w:val="1"/>
      <w:marLeft w:val="0"/>
      <w:marRight w:val="0"/>
      <w:marTop w:val="0"/>
      <w:marBottom w:val="0"/>
      <w:divBdr>
        <w:top w:val="none" w:sz="0" w:space="0" w:color="auto"/>
        <w:left w:val="none" w:sz="0" w:space="0" w:color="auto"/>
        <w:bottom w:val="none" w:sz="0" w:space="0" w:color="auto"/>
        <w:right w:val="none" w:sz="0" w:space="0" w:color="auto"/>
      </w:divBdr>
    </w:div>
    <w:div w:id="874387163">
      <w:bodyDiv w:val="1"/>
      <w:marLeft w:val="0"/>
      <w:marRight w:val="0"/>
      <w:marTop w:val="0"/>
      <w:marBottom w:val="0"/>
      <w:divBdr>
        <w:top w:val="none" w:sz="0" w:space="0" w:color="auto"/>
        <w:left w:val="none" w:sz="0" w:space="0" w:color="auto"/>
        <w:bottom w:val="none" w:sz="0" w:space="0" w:color="auto"/>
        <w:right w:val="none" w:sz="0" w:space="0" w:color="auto"/>
      </w:divBdr>
    </w:div>
    <w:div w:id="212785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3%D1%84%D0%B0" TargetMode="External"/><Relationship Id="rId13" Type="http://schemas.openxmlformats.org/officeDocument/2006/relationships/hyperlink" Target="https://kk.wikipedia.org/w/index.php?title=%D0%9C%D0%B0%D2%9B%D0%B0%D0%BB&amp;action=edit&amp;redlink=1" TargetMode="External"/><Relationship Id="rId18" Type="http://schemas.openxmlformats.org/officeDocument/2006/relationships/hyperlink" Target="https://kk.wikipedia.org/wiki/%D0%A2%D0%B0%D1%80%D0%B8%D1%85" TargetMode="External"/><Relationship Id="rId3" Type="http://schemas.openxmlformats.org/officeDocument/2006/relationships/webSettings" Target="webSettings.xml"/><Relationship Id="rId21" Type="http://schemas.openxmlformats.org/officeDocument/2006/relationships/hyperlink" Target="https://kk.wikipedia.org/w/index.php?title=%D0%A1%D0%B0%D1%80%D1%8B%D0%B0%D1%80%D2%9B%D0%B0_%D0%B3%D0%B0%D0%B7%D0%B5%D1%82%D1%96&amp;action=edit&amp;redlink=1" TargetMode="External"/><Relationship Id="rId7" Type="http://schemas.openxmlformats.org/officeDocument/2006/relationships/hyperlink" Target="https://kk.wikipedia.org/wiki/10_%D0%B0%D2%9B%D0%BF%D0%B0%D0%BD" TargetMode="External"/><Relationship Id="rId12" Type="http://schemas.openxmlformats.org/officeDocument/2006/relationships/hyperlink" Target="https://kk.wikipedia.org/wiki/%D0%96%D2%B1%D0%BC%D0%B1%D0%B0%D2%9B" TargetMode="External"/><Relationship Id="rId17" Type="http://schemas.openxmlformats.org/officeDocument/2006/relationships/hyperlink" Target="https://kk.wikipedia.org/wiki/%D0%96%D1%83%D1%80%D0%BD%D0%B0%D0%BB%D0%B8%D1%81%D1%82%D0%B8%D0%BA%D0%B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kk.wikipedia.org/wiki/%D2%9A%D0%B0%D0%B7%D0%B0%D2%9B" TargetMode="External"/><Relationship Id="rId20" Type="http://schemas.openxmlformats.org/officeDocument/2006/relationships/hyperlink" Target="https://kk.wikipedia.org/wiki/%D0%91%D1%96%D1%80%D0%BB%D1%96%D0%BA_%D1%82%D1%83%D1%8B_%D0%B3%D0%B0%D0%B7%D0%B5%D1%82%D1%96" TargetMode="External"/><Relationship Id="rId1" Type="http://schemas.openxmlformats.org/officeDocument/2006/relationships/styles" Target="styles.xml"/><Relationship Id="rId6" Type="http://schemas.openxmlformats.org/officeDocument/2006/relationships/hyperlink" Target="https://kk.wikipedia.org/wiki/1918_%D0%B6%D1%8B%D0%BB" TargetMode="External"/><Relationship Id="rId11" Type="http://schemas.openxmlformats.org/officeDocument/2006/relationships/hyperlink" Target="https://kk.wikipedia.org/wiki/%D0%A0%D0%BE%D0%BC%D0%B0%D0%BD" TargetMode="External"/><Relationship Id="rId24" Type="http://schemas.openxmlformats.org/officeDocument/2006/relationships/fontTable" Target="fontTable.xml"/><Relationship Id="rId5" Type="http://schemas.openxmlformats.org/officeDocument/2006/relationships/hyperlink" Target="https://kk.wikipedia.org/wiki/9_%D2%9B%D0%B0%D1%80%D0%B0%D1%88%D0%B0" TargetMode="External"/><Relationship Id="rId15" Type="http://schemas.openxmlformats.org/officeDocument/2006/relationships/hyperlink" Target="https://kk.wikipedia.org/wiki/%D2%9A%D0%B0%D0%B7%D0%B0%D2%9B_%D0%B0%D1%83%D1%8B%D0%B7_%D3%99%D0%B4%D0%B5%D0%B1%D0%B8%D0%B5%D1%82%D1%96" TargetMode="External"/><Relationship Id="rId23" Type="http://schemas.openxmlformats.org/officeDocument/2006/relationships/hyperlink" Target="https://kk.wikipedia.org/wiki/%D0%91%D0%B5%D0%B9%D1%96%D0%BC%D0%B1%D0%B5%D1%82_%D0%9C%D0%B0%D0%B9%D0%BB%D0%B8%D0%BD" TargetMode="External"/><Relationship Id="rId10" Type="http://schemas.openxmlformats.org/officeDocument/2006/relationships/hyperlink" Target="https://kk.wikipedia.org/wiki/%D0%9C%D0%B0%D0%B9%D0%BB%D0%B8%D0%BD_%D0%91%D0%B5%D0%B9%D1%96%D0%BC%D0%B1%D0%B5%D1%82" TargetMode="External"/><Relationship Id="rId19" Type="http://schemas.openxmlformats.org/officeDocument/2006/relationships/hyperlink" Target="https://kk.wikipedia.org/wiki/%D2%9A%D0%B0%D0%B7%D0%B0%D2%9B_%D0%B3%D0%B0%D0%B7%D0%B5%D1%82%D1%96" TargetMode="External"/><Relationship Id="rId4" Type="http://schemas.openxmlformats.org/officeDocument/2006/relationships/hyperlink" Target="https://kk.wikipedia.org/wiki/1915_%D0%B6%D1%8B%D0%BB" TargetMode="External"/><Relationship Id="rId9" Type="http://schemas.openxmlformats.org/officeDocument/2006/relationships/hyperlink" Target="https://kk.wikipedia.org/wiki/%D2%92%D0%B0%D0%BB%D0%B8%D1%8F_%D0%BC%D0%B5%D0%B4%D1%80%D0%B5%D1%81%D0%B5%D1%81%D1%96" TargetMode="External"/><Relationship Id="rId14" Type="http://schemas.openxmlformats.org/officeDocument/2006/relationships/hyperlink" Target="https://kk.wikipedia.org/wiki/%D3%A8%D0%BB%D0%B5%D2%A3" TargetMode="External"/><Relationship Id="rId22" Type="http://schemas.openxmlformats.org/officeDocument/2006/relationships/hyperlink" Target="https://kk.wikipedia.org/w/index.php?title=%D2%B0%D1%80%D0%B0%D0%BD_%D0%B3%D0%B0%D0%B7%D0%B5%D1%82%D1%96&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2023-01-18T09:45:00Z</dcterms:created>
  <dcterms:modified xsi:type="dcterms:W3CDTF">2023-01-18T09:53:00Z</dcterms:modified>
</cp:coreProperties>
</file>